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C2" w:rsidRDefault="00B66AD5">
      <w:r>
        <w:rPr>
          <w:noProof/>
          <w:sz w:val="20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C8405" wp14:editId="4F3191ED">
                <wp:simplePos x="0" y="0"/>
                <wp:positionH relativeFrom="column">
                  <wp:posOffset>-304800</wp:posOffset>
                </wp:positionH>
                <wp:positionV relativeFrom="paragraph">
                  <wp:posOffset>1533525</wp:posOffset>
                </wp:positionV>
                <wp:extent cx="6557645" cy="7848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7645" cy="784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AD5" w:rsidRPr="00357CD6" w:rsidRDefault="00B66AD5" w:rsidP="00B66AD5">
                            <w:pPr>
                              <w:autoSpaceDE w:val="0"/>
                              <w:autoSpaceDN w:val="0"/>
                              <w:adjustRightInd w:val="0"/>
                              <w:ind w:left="567"/>
                              <w:rPr>
                                <w:rFonts w:ascii="Trebuchet MS" w:hAnsi="Trebuchet MS" w:cs="Trebuchet MS"/>
                                <w:lang w:eastAsia="en-NZ"/>
                              </w:rPr>
                            </w:pPr>
                          </w:p>
                          <w:p w:rsidR="00B66AD5" w:rsidRDefault="00B66AD5" w:rsidP="00B66AD5">
                            <w:pPr>
                              <w:adjustRightInd w:val="0"/>
                              <w:jc w:val="both"/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0"/>
                              </w:rPr>
                            </w:pPr>
                            <w:r w:rsidRPr="004071B6"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0"/>
                              </w:rPr>
                              <w:t>Why we need this policy</w:t>
                            </w:r>
                          </w:p>
                          <w:p w:rsidR="00B66AD5" w:rsidRPr="00C426CF" w:rsidRDefault="00B66AD5" w:rsidP="00B66AD5">
                            <w:pPr>
                              <w:adjustRightInd w:val="0"/>
                              <w:jc w:val="both"/>
                              <w:rPr>
                                <w:rFonts w:ascii="Trebuchet MS" w:hAnsi="Trebuchet M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B66AD5" w:rsidRPr="00357CD6" w:rsidRDefault="00B66AD5" w:rsidP="00B66AD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Trebuchet MS"/>
                                <w:lang w:eastAsia="en-NZ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New Zealand 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has </w:t>
                            </w: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among 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the highest melanoma rates in the world. </w:t>
                            </w: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Melanoma is one form of skin cancer. 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>Excessive exposure to ultraviolet radiation (UVR) from the sun causes sunburn, skin damage and increases the ri</w:t>
                            </w: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sk of skin cancer. Getting sunburnt in 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childhood and adolescence </w:t>
                            </w: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will increase the 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risk of melanoma </w:t>
                            </w: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and other skin cancers 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>in</w:t>
                            </w:r>
                            <w:r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 later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lang w:eastAsia="en-NZ"/>
                              </w:rPr>
                              <w:t xml:space="preserve"> life.</w:t>
                            </w:r>
                          </w:p>
                          <w:p w:rsidR="00B66AD5" w:rsidRPr="00357CD6" w:rsidRDefault="00B66AD5" w:rsidP="00B66AD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</w:pPr>
                            <w:r w:rsidRPr="00357CD6"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This sun protection policy will apply during Terms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 xml:space="preserve"> 1 and 4, (especially between 10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 xml:space="preserve"> am and 4 pm). However, from beginning of September UVR levels are increasing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.  T</w:t>
                            </w:r>
                            <w:r w:rsidR="00C7339B"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herefore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 xml:space="preserve"> sun protection should be used in September when children are outdoors for extended periods 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(</w:t>
                            </w:r>
                            <w:r w:rsidRPr="00357CD6"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e.g. sports days). During the w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inter months sun protection is not usually needed except at high altitudes in highly reflecti</w:t>
                            </w:r>
                            <w:r w:rsidR="00C7339B"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ve environments, for example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 xml:space="preserve"> near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 xml:space="preserve">water or on </w:t>
                            </w:r>
                            <w:r>
                              <w:rPr>
                                <w:rFonts w:ascii="Trebuchet MS" w:hAnsi="Trebuchet MS" w:cs="Trebuchet MS"/>
                                <w:bCs/>
                                <w:lang w:eastAsia="en-NZ"/>
                              </w:rPr>
                              <w:t>snow.</w:t>
                            </w:r>
                          </w:p>
                          <w:p w:rsidR="00B66AD5" w:rsidRPr="00C426CF" w:rsidRDefault="00B66AD5" w:rsidP="00B66AD5">
                            <w:pPr>
                              <w:rPr>
                                <w:rFonts w:ascii="Trebuchet MS" w:hAnsi="Trebuchet MS"/>
                                <w:bCs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</w:rPr>
                              <w:t>This policy is adopted from (</w:t>
                            </w:r>
                            <w:r w:rsidR="00C7339B">
                              <w:rPr>
                                <w:rFonts w:ascii="Trebuchet MS" w:hAnsi="Trebuchet MS"/>
                                <w:bCs/>
                              </w:rPr>
                              <w:t xml:space="preserve">insert </w:t>
                            </w:r>
                            <w:r w:rsidRPr="00C7339B">
                              <w:rPr>
                                <w:rFonts w:ascii="Trebuchet MS" w:hAnsi="Trebuchet MS"/>
                                <w:bCs/>
                                <w:u w:val="single"/>
                              </w:rPr>
                              <w:t>DATE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</w:rPr>
                              <w:t>) so that children attending (</w:t>
                            </w:r>
                            <w:r w:rsidR="00C7339B">
                              <w:rPr>
                                <w:rFonts w:ascii="Trebuchet MS" w:hAnsi="Trebuchet MS"/>
                                <w:bCs/>
                              </w:rPr>
                              <w:t xml:space="preserve">insert </w:t>
                            </w:r>
                            <w:r w:rsidRPr="00C7339B">
                              <w:rPr>
                                <w:rFonts w:ascii="Trebuchet MS" w:hAnsi="Trebuchet MS"/>
                                <w:bCs/>
                                <w:u w:val="single"/>
                              </w:rPr>
                              <w:t>SCHOOL NAME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</w:rPr>
                              <w:t>) are protected from excessive exposure to UVR from the sun.</w:t>
                            </w:r>
                          </w:p>
                          <w:p w:rsidR="00B66AD5" w:rsidRPr="00C426CF" w:rsidRDefault="00B66AD5" w:rsidP="00B66AD5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/>
                                <w:bCs/>
                              </w:rPr>
                              <w:t>Being SunSmart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ind w:left="788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Require children to wear broad-brimmed (minimum 7.5cm), legionnaire or bucket hats (minimum 6cm brim and a dee</w:t>
                            </w:r>
                            <w:r w:rsidR="00703DA5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p crown) when they are outside - 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for example during interval, lunch, sp</w:t>
                            </w:r>
                            <w:r w:rsidR="00703DA5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orts, excursions and activities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.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3"/>
                              </w:numPr>
                              <w:spacing w:after="120" w:line="276" w:lineRule="auto"/>
                              <w:ind w:left="788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Provide hats for children to borrow.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3"/>
                              </w:numPr>
                              <w:spacing w:after="120" w:line="276" w:lineRule="auto"/>
                              <w:ind w:left="788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Encourage students to wear clothing that protects their skin from the sun </w:t>
                            </w: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even when out of uniform 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(for example with sleeves and collars, and rash tops when swimming outside).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4"/>
                              </w:numPr>
                              <w:spacing w:after="120" w:line="276" w:lineRule="auto"/>
                              <w:ind w:left="788" w:right="504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Implement a "No Hat, Play in the Shade" policy. Require children without hats or with bare shoulders to play in the shade or indoors.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5"/>
                              </w:numPr>
                              <w:spacing w:after="120" w:line="276" w:lineRule="auto"/>
                              <w:ind w:left="788" w:right="288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Work with the school community to </w:t>
                            </w: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promote students’ use of SPF 30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broad-spectrum sunscreen.</w:t>
                            </w:r>
                            <w:r w:rsidRPr="0026332E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vertAlign w:val="superscript"/>
                                <w:lang w:val="en-NZ" w:eastAsia="en-US"/>
                              </w:rPr>
                              <w:t>1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5"/>
                              </w:numPr>
                              <w:spacing w:after="120" w:line="276" w:lineRule="auto"/>
                              <w:ind w:left="788" w:right="288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Make sunscreen available to students at school outdoor activities, particularly at sports days and similar events.</w:t>
                            </w: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6"/>
                              </w:numPr>
                              <w:spacing w:after="120" w:line="276" w:lineRule="auto"/>
                              <w:ind w:left="788" w:right="216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Encourage all staff to role model SunSmart behaviour, for example use appropriate hats within the school grounds and during outdoor school activities.</w:t>
                            </w:r>
                          </w:p>
                          <w:p w:rsidR="00B66AD5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7"/>
                              </w:numPr>
                              <w:spacing w:after="120" w:line="276" w:lineRule="auto"/>
                              <w:ind w:left="788" w:right="432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Regularly publicise and reinforce the SunSmart Policy (for example through newsletters,</w:t>
                            </w: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school website,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parent meetings, and student and teacher activities).</w:t>
                            </w:r>
                          </w:p>
                          <w:p w:rsidR="00C63E83" w:rsidRDefault="00C63E83" w:rsidP="00C63E83">
                            <w:pPr>
                              <w:pStyle w:val="Style1"/>
                              <w:numPr>
                                <w:ilvl w:val="0"/>
                                <w:numId w:val="7"/>
                              </w:numPr>
                              <w:spacing w:after="120" w:line="276" w:lineRule="auto"/>
                              <w:ind w:right="216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Talk to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parents about the school’s SunSmart Policy at enrolment and encourage parents</w:t>
                            </w: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to practise SunSmart behaviour, </w:t>
                            </w:r>
                            <w:r w:rsidR="00703DA5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i.e.</w:t>
                            </w: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in school newsletters and enrolment packs.</w:t>
                            </w:r>
                          </w:p>
                          <w:p w:rsidR="00C63E83" w:rsidRDefault="00C63E83" w:rsidP="00C63E83">
                            <w:pPr>
                              <w:pStyle w:val="Style1"/>
                              <w:spacing w:after="120" w:line="276" w:lineRule="auto"/>
                              <w:ind w:left="788" w:right="432" w:firstLine="0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Pr="00C426CF" w:rsidRDefault="00B66AD5" w:rsidP="00B66AD5">
                            <w:pPr>
                              <w:pStyle w:val="Style1"/>
                              <w:spacing w:after="120" w:line="276" w:lineRule="auto"/>
                              <w:ind w:right="432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</w:p>
                          <w:p w:rsidR="00B66AD5" w:rsidRPr="00C426CF" w:rsidRDefault="00B66AD5" w:rsidP="00B66AD5">
                            <w:pPr>
                              <w:pStyle w:val="Style1"/>
                              <w:numPr>
                                <w:ilvl w:val="0"/>
                                <w:numId w:val="8"/>
                              </w:numPr>
                              <w:spacing w:after="120" w:line="276" w:lineRule="auto"/>
                              <w:ind w:left="788" w:right="216" w:hanging="431"/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</w:pP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Talk to</w:t>
                            </w:r>
                            <w:r w:rsidRPr="00C426CF"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parents about the school’s SunSmart Policy at enrolment and encourage parents</w:t>
                            </w:r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to practise SunSmart behaviour,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>i.e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bCs/>
                                <w:sz w:val="22"/>
                                <w:szCs w:val="22"/>
                                <w:lang w:val="en-NZ" w:eastAsia="en-US"/>
                              </w:rPr>
                              <w:t xml:space="preserve"> in school newsletters and enrolment packs.</w:t>
                            </w:r>
                          </w:p>
                          <w:p w:rsidR="00B66AD5" w:rsidRPr="00C426CF" w:rsidRDefault="00B66AD5" w:rsidP="00B66AD5">
                            <w:pPr>
                              <w:rPr>
                                <w:rFonts w:ascii="Trebuchet MS" w:hAnsi="Trebuchet MS"/>
                                <w:bCs/>
                              </w:rPr>
                            </w:pPr>
                          </w:p>
                          <w:p w:rsidR="00B66AD5" w:rsidRDefault="00B66AD5" w:rsidP="00B66AD5">
                            <w:pPr>
                              <w:rPr>
                                <w:rFonts w:ascii="Trebuchet MS" w:hAnsi="Trebuchet MS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66AD5" w:rsidRPr="00AF6876" w:rsidRDefault="00B66AD5" w:rsidP="00B66AD5">
                            <w:pPr>
                              <w:autoSpaceDE w:val="0"/>
                              <w:autoSpaceDN w:val="0"/>
                              <w:adjustRightInd w:val="0"/>
                              <w:ind w:left="567"/>
                              <w:rPr>
                                <w:rFonts w:ascii="Trebuchet MS" w:hAnsi="Trebuchet MS" w:cs="Trebuchet MS"/>
                                <w:sz w:val="21"/>
                                <w:szCs w:val="21"/>
                                <w:lang w:eastAsia="en-NZ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pStyle w:val="Style1"/>
                              <w:ind w:right="216"/>
                              <w:rPr>
                                <w:spacing w:val="10"/>
                              </w:rPr>
                            </w:pPr>
                          </w:p>
                          <w:p w:rsidR="00B66AD5" w:rsidRDefault="00B66AD5" w:rsidP="00B66AD5">
                            <w:pPr>
                              <w:tabs>
                                <w:tab w:val="left" w:leader="underscore" w:pos="2952"/>
                                <w:tab w:val="left" w:leader="underscore" w:pos="6408"/>
                              </w:tabs>
                              <w:spacing w:before="504" w:line="264" w:lineRule="atLeast"/>
                              <w:ind w:right="72"/>
                            </w:pPr>
                            <w:r>
                              <w:rPr>
                                <w:spacing w:val="10"/>
                              </w:rPr>
                              <w:t xml:space="preserve">       </w:t>
                            </w:r>
                          </w:p>
                          <w:p w:rsidR="00B66AD5" w:rsidRDefault="00B66AD5" w:rsidP="00B66AD5">
                            <w:pPr>
                              <w:pStyle w:val="ListBullet2"/>
                              <w:numPr>
                                <w:ilvl w:val="0"/>
                                <w:numId w:val="0"/>
                              </w:numPr>
                              <w:ind w:left="720" w:hanging="363"/>
                            </w:pPr>
                          </w:p>
                          <w:p w:rsidR="00B66AD5" w:rsidRDefault="00B66AD5" w:rsidP="00B66AD5">
                            <w:pPr>
                              <w:pStyle w:val="ListBullet2"/>
                              <w:numPr>
                                <w:ilvl w:val="0"/>
                                <w:numId w:val="0"/>
                              </w:numPr>
                              <w:ind w:left="720" w:hanging="363"/>
                            </w:pPr>
                          </w:p>
                          <w:p w:rsidR="00B66AD5" w:rsidRDefault="00B66AD5" w:rsidP="00B66AD5">
                            <w:pPr>
                              <w:pStyle w:val="ListBullet2"/>
                              <w:numPr>
                                <w:ilvl w:val="0"/>
                                <w:numId w:val="0"/>
                              </w:numPr>
                              <w:ind w:left="720" w:hanging="363"/>
                            </w:pPr>
                          </w:p>
                          <w:p w:rsidR="00B66AD5" w:rsidRDefault="00B66AD5" w:rsidP="00B66AD5">
                            <w:pPr>
                              <w:pStyle w:val="ListBullet2"/>
                              <w:numPr>
                                <w:ilvl w:val="0"/>
                                <w:numId w:val="0"/>
                              </w:numPr>
                              <w:ind w:left="720" w:hanging="36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4pt;margin-top:120.75pt;width:516.35pt;height:6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9w+hgIAABc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" stroked="f">
                <v:textbox>
                  <w:txbxContent>
                    <w:p w:rsidR="00B66AD5" w:rsidRPr="00357CD6" w:rsidRDefault="00B66AD5" w:rsidP="00B66AD5">
                      <w:pPr>
                        <w:autoSpaceDE w:val="0"/>
                        <w:autoSpaceDN w:val="0"/>
                        <w:adjustRightInd w:val="0"/>
                        <w:ind w:left="567"/>
                        <w:rPr>
                          <w:rFonts w:ascii="Trebuchet MS" w:hAnsi="Trebuchet MS" w:cs="Trebuchet MS"/>
                          <w:lang w:eastAsia="en-NZ"/>
                        </w:rPr>
                      </w:pPr>
                    </w:p>
                    <w:p w:rsidR="00B66AD5" w:rsidRDefault="00B66AD5" w:rsidP="00B66AD5">
                      <w:pPr>
                        <w:adjustRightInd w:val="0"/>
                        <w:jc w:val="both"/>
                        <w:rPr>
                          <w:rFonts w:ascii="Trebuchet MS" w:hAnsi="Trebuchet MS"/>
                          <w:b/>
                          <w:bCs/>
                          <w:sz w:val="28"/>
                          <w:szCs w:val="20"/>
                        </w:rPr>
                      </w:pPr>
                      <w:r w:rsidRPr="004071B6">
                        <w:rPr>
                          <w:rFonts w:ascii="Trebuchet MS" w:hAnsi="Trebuchet MS"/>
                          <w:b/>
                          <w:bCs/>
                          <w:sz w:val="28"/>
                          <w:szCs w:val="20"/>
                        </w:rPr>
                        <w:t>Why we need this policy</w:t>
                      </w:r>
                    </w:p>
                    <w:p w:rsidR="00B66AD5" w:rsidRPr="00C426CF" w:rsidRDefault="00B66AD5" w:rsidP="00B66AD5">
                      <w:pPr>
                        <w:adjustRightInd w:val="0"/>
                        <w:jc w:val="both"/>
                        <w:rPr>
                          <w:rFonts w:ascii="Trebuchet MS" w:hAnsi="Trebuchet MS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B66AD5" w:rsidRPr="00357CD6" w:rsidRDefault="00B66AD5" w:rsidP="00B66AD5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Trebuchet MS"/>
                          <w:lang w:eastAsia="en-NZ"/>
                        </w:rPr>
                      </w:pP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New Zealand 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 xml:space="preserve">has </w:t>
                      </w: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among 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 xml:space="preserve">the highest melanoma rates in the world. </w:t>
                      </w: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Melanoma is one form of skin cancer. 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>Excessive exposure to ultraviolet radiation (UVR) from the sun causes sunburn, skin damage and increases the ri</w:t>
                      </w: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sk of skin cancer. Getting sunburnt in 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 xml:space="preserve">childhood and adolescence </w:t>
                      </w: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will increase the 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 xml:space="preserve">risk of melanoma </w:t>
                      </w: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and other skin cancers 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>in</w:t>
                      </w:r>
                      <w:r>
                        <w:rPr>
                          <w:rFonts w:ascii="Trebuchet MS" w:hAnsi="Trebuchet MS" w:cs="Trebuchet MS"/>
                          <w:lang w:eastAsia="en-NZ"/>
                        </w:rPr>
                        <w:t xml:space="preserve"> later</w:t>
                      </w:r>
                      <w:r w:rsidRPr="00357CD6">
                        <w:rPr>
                          <w:rFonts w:ascii="Trebuchet MS" w:hAnsi="Trebuchet MS" w:cs="Trebuchet MS"/>
                          <w:lang w:eastAsia="en-NZ"/>
                        </w:rPr>
                        <w:t xml:space="preserve"> life.</w:t>
                      </w:r>
                    </w:p>
                    <w:p w:rsidR="00B66AD5" w:rsidRPr="00357CD6" w:rsidRDefault="00B66AD5" w:rsidP="00B66AD5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</w:pPr>
                      <w:r w:rsidRPr="00357CD6"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This sun protection policy will apply during Terms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 xml:space="preserve"> 1 and 4, (especially between 10</w:t>
                      </w:r>
                      <w:r w:rsidRPr="00357CD6"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 xml:space="preserve"> am and 4 pm). However, from beginning of September UVR levels are increasing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.  T</w:t>
                      </w:r>
                      <w:r w:rsidR="00C7339B"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herefore</w:t>
                      </w:r>
                      <w:r w:rsidRPr="00357CD6"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 xml:space="preserve"> sun protection should be used in September when children are outdoors for extended periods 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(</w:t>
                      </w:r>
                      <w:r w:rsidRPr="00357CD6"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e.g. sports days). During the w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inter months sun protection is not usually needed except at high altitudes in highly reflecti</w:t>
                      </w:r>
                      <w:r w:rsidR="00C7339B"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ve environments, for example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 xml:space="preserve"> near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 xml:space="preserve"> 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 xml:space="preserve">water or on </w:t>
                      </w:r>
                      <w:r>
                        <w:rPr>
                          <w:rFonts w:ascii="Trebuchet MS" w:hAnsi="Trebuchet MS" w:cs="Trebuchet MS"/>
                          <w:bCs/>
                          <w:lang w:eastAsia="en-NZ"/>
                        </w:rPr>
                        <w:t>snow.</w:t>
                      </w:r>
                    </w:p>
                    <w:p w:rsidR="00B66AD5" w:rsidRPr="00C426CF" w:rsidRDefault="00B66AD5" w:rsidP="00B66AD5">
                      <w:pPr>
                        <w:rPr>
                          <w:rFonts w:ascii="Trebuchet MS" w:hAnsi="Trebuchet MS"/>
                          <w:bCs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</w:rPr>
                        <w:t>This policy is adopted from (</w:t>
                      </w:r>
                      <w:r w:rsidR="00C7339B">
                        <w:rPr>
                          <w:rFonts w:ascii="Trebuchet MS" w:hAnsi="Trebuchet MS"/>
                          <w:bCs/>
                        </w:rPr>
                        <w:t xml:space="preserve">insert </w:t>
                      </w:r>
                      <w:r w:rsidRPr="00C7339B">
                        <w:rPr>
                          <w:rFonts w:ascii="Trebuchet MS" w:hAnsi="Trebuchet MS"/>
                          <w:bCs/>
                          <w:u w:val="single"/>
                        </w:rPr>
                        <w:t>DATE</w:t>
                      </w:r>
                      <w:r w:rsidRPr="00C426CF">
                        <w:rPr>
                          <w:rFonts w:ascii="Trebuchet MS" w:hAnsi="Trebuchet MS"/>
                          <w:bCs/>
                        </w:rPr>
                        <w:t>) so that children attending (</w:t>
                      </w:r>
                      <w:r w:rsidR="00C7339B">
                        <w:rPr>
                          <w:rFonts w:ascii="Trebuchet MS" w:hAnsi="Trebuchet MS"/>
                          <w:bCs/>
                        </w:rPr>
                        <w:t xml:space="preserve">insert </w:t>
                      </w:r>
                      <w:r w:rsidRPr="00C7339B">
                        <w:rPr>
                          <w:rFonts w:ascii="Trebuchet MS" w:hAnsi="Trebuchet MS"/>
                          <w:bCs/>
                          <w:u w:val="single"/>
                        </w:rPr>
                        <w:t>SCHOOL NAME</w:t>
                      </w:r>
                      <w:r w:rsidRPr="00C426CF">
                        <w:rPr>
                          <w:rFonts w:ascii="Trebuchet MS" w:hAnsi="Trebuchet MS"/>
                          <w:bCs/>
                        </w:rPr>
                        <w:t>) are protected from excessive exposure to UVR from the sun.</w:t>
                      </w:r>
                    </w:p>
                    <w:p w:rsidR="00B66AD5" w:rsidRPr="00C426CF" w:rsidRDefault="00B66AD5" w:rsidP="00B66AD5">
                      <w:pPr>
                        <w:rPr>
                          <w:rFonts w:ascii="Trebuchet MS" w:hAnsi="Trebuchet MS"/>
                          <w:b/>
                          <w:bCs/>
                          <w:sz w:val="12"/>
                          <w:szCs w:val="12"/>
                        </w:rPr>
                      </w:pPr>
                      <w:r w:rsidRPr="00C426CF">
                        <w:rPr>
                          <w:rFonts w:ascii="Trebuchet MS" w:hAnsi="Trebuchet MS"/>
                          <w:b/>
                          <w:bCs/>
                        </w:rPr>
                        <w:t>Being SunSmart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2"/>
                        </w:numPr>
                        <w:spacing w:after="120" w:line="276" w:lineRule="auto"/>
                        <w:ind w:left="788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Require children to wear broad-brimmed (minimum 7.5cm), legionnaire or bucket hats (minimum 6cm brim and a dee</w:t>
                      </w:r>
                      <w:r w:rsidR="00703DA5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p crown) when they are outside - 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for example during interval, lunch, sp</w:t>
                      </w:r>
                      <w:r w:rsidR="00703DA5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orts, excursions and activities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.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3"/>
                        </w:numPr>
                        <w:spacing w:after="120" w:line="276" w:lineRule="auto"/>
                        <w:ind w:left="788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Provide hats for children to borrow.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3"/>
                        </w:numPr>
                        <w:spacing w:after="120" w:line="276" w:lineRule="auto"/>
                        <w:ind w:left="788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Encourage students to wear clothing that protects their skin from the sun </w:t>
                      </w: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even when out of uniform 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(for example with sleeves and collars, and rash tops when swimming outside).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4"/>
                        </w:numPr>
                        <w:spacing w:after="120" w:line="276" w:lineRule="auto"/>
                        <w:ind w:left="788" w:right="504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Implement a "No Hat, Play in the Shade" policy. Require children without hats or with bare shoulders to play in the shade or indoors.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5"/>
                        </w:numPr>
                        <w:spacing w:after="120" w:line="276" w:lineRule="auto"/>
                        <w:ind w:left="788" w:right="288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Work with the school community to </w:t>
                      </w: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promote students’ use of SPF 30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broad-spectrum sunscreen.</w:t>
                      </w:r>
                      <w:r w:rsidRPr="0026332E">
                        <w:rPr>
                          <w:rFonts w:ascii="Trebuchet MS" w:hAnsi="Trebuchet MS"/>
                          <w:bCs/>
                          <w:sz w:val="22"/>
                          <w:szCs w:val="22"/>
                          <w:vertAlign w:val="superscript"/>
                          <w:lang w:val="en-NZ" w:eastAsia="en-US"/>
                        </w:rPr>
                        <w:t>1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5"/>
                        </w:numPr>
                        <w:spacing w:after="120" w:line="276" w:lineRule="auto"/>
                        <w:ind w:left="788" w:right="288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Make sunscreen available to students at school outdoor activities, particularly at sports days and similar events.</w:t>
                      </w: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6"/>
                        </w:numPr>
                        <w:spacing w:after="120" w:line="276" w:lineRule="auto"/>
                        <w:ind w:left="788" w:right="216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Encourage all staff to role model SunSmart behaviour, for example use appropriate hats within the school grounds and during outdoor school activities.</w:t>
                      </w:r>
                    </w:p>
                    <w:p w:rsidR="00B66AD5" w:rsidRDefault="00B66AD5" w:rsidP="00B66AD5">
                      <w:pPr>
                        <w:pStyle w:val="Style1"/>
                        <w:numPr>
                          <w:ilvl w:val="0"/>
                          <w:numId w:val="7"/>
                        </w:numPr>
                        <w:spacing w:after="120" w:line="276" w:lineRule="auto"/>
                        <w:ind w:left="788" w:right="432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Regularly publicise and reinforce the SunSmart Policy (for example through newsletters,</w:t>
                      </w: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school website,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parent meetings, and student and teacher activities).</w:t>
                      </w:r>
                    </w:p>
                    <w:p w:rsidR="00C63E83" w:rsidRDefault="00C63E83" w:rsidP="00C63E83">
                      <w:pPr>
                        <w:pStyle w:val="Style1"/>
                        <w:numPr>
                          <w:ilvl w:val="0"/>
                          <w:numId w:val="7"/>
                        </w:numPr>
                        <w:spacing w:after="120" w:line="276" w:lineRule="auto"/>
                        <w:ind w:right="216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Talk to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parents about the school’s SunSmart Policy at enrolment and encourage parents</w:t>
                      </w: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to practise SunSmart behaviour, </w:t>
                      </w:r>
                      <w:r w:rsidR="00703DA5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i.e.</w:t>
                      </w: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in school newsletters and enrolment packs.</w:t>
                      </w:r>
                    </w:p>
                    <w:p w:rsidR="00C63E83" w:rsidRDefault="00C63E83" w:rsidP="00C63E83">
                      <w:pPr>
                        <w:pStyle w:val="Style1"/>
                        <w:spacing w:after="120" w:line="276" w:lineRule="auto"/>
                        <w:ind w:left="788" w:right="432" w:firstLine="0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Pr="00C426CF" w:rsidRDefault="00B66AD5" w:rsidP="00B66AD5">
                      <w:pPr>
                        <w:pStyle w:val="Style1"/>
                        <w:spacing w:after="120" w:line="276" w:lineRule="auto"/>
                        <w:ind w:right="432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</w:p>
                    <w:p w:rsidR="00B66AD5" w:rsidRPr="00C426CF" w:rsidRDefault="00B66AD5" w:rsidP="00B66AD5">
                      <w:pPr>
                        <w:pStyle w:val="Style1"/>
                        <w:numPr>
                          <w:ilvl w:val="0"/>
                          <w:numId w:val="8"/>
                        </w:numPr>
                        <w:spacing w:after="120" w:line="276" w:lineRule="auto"/>
                        <w:ind w:left="788" w:right="216" w:hanging="431"/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</w:pP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Talk to</w:t>
                      </w:r>
                      <w:r w:rsidRPr="00C426CF"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parents about the school’s SunSmart Policy at enrolment and encourage parents</w:t>
                      </w:r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to practise SunSmart behaviour, </w:t>
                      </w:r>
                      <w:proofErr w:type="spellStart"/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>i.e</w:t>
                      </w:r>
                      <w:proofErr w:type="spellEnd"/>
                      <w:r>
                        <w:rPr>
                          <w:rFonts w:ascii="Trebuchet MS" w:hAnsi="Trebuchet MS"/>
                          <w:bCs/>
                          <w:sz w:val="22"/>
                          <w:szCs w:val="22"/>
                          <w:lang w:val="en-NZ" w:eastAsia="en-US"/>
                        </w:rPr>
                        <w:t xml:space="preserve"> in school newsletters and enrolment packs.</w:t>
                      </w:r>
                    </w:p>
                    <w:p w:rsidR="00B66AD5" w:rsidRPr="00C426CF" w:rsidRDefault="00B66AD5" w:rsidP="00B66AD5">
                      <w:pPr>
                        <w:rPr>
                          <w:rFonts w:ascii="Trebuchet MS" w:hAnsi="Trebuchet MS"/>
                          <w:bCs/>
                        </w:rPr>
                      </w:pPr>
                    </w:p>
                    <w:p w:rsidR="00B66AD5" w:rsidRDefault="00B66AD5" w:rsidP="00B66AD5">
                      <w:pPr>
                        <w:rPr>
                          <w:rFonts w:ascii="Trebuchet MS" w:hAnsi="Trebuchet MS"/>
                          <w:bCs/>
                          <w:sz w:val="20"/>
                          <w:szCs w:val="20"/>
                        </w:rPr>
                      </w:pPr>
                    </w:p>
                    <w:p w:rsidR="00B66AD5" w:rsidRPr="00AF6876" w:rsidRDefault="00B66AD5" w:rsidP="00B66AD5">
                      <w:pPr>
                        <w:autoSpaceDE w:val="0"/>
                        <w:autoSpaceDN w:val="0"/>
                        <w:adjustRightInd w:val="0"/>
                        <w:ind w:left="567"/>
                        <w:rPr>
                          <w:rFonts w:ascii="Trebuchet MS" w:hAnsi="Trebuchet MS" w:cs="Trebuchet MS"/>
                          <w:sz w:val="21"/>
                          <w:szCs w:val="21"/>
                          <w:lang w:eastAsia="en-NZ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pStyle w:val="Style1"/>
                        <w:ind w:right="216"/>
                        <w:rPr>
                          <w:spacing w:val="10"/>
                        </w:rPr>
                      </w:pPr>
                    </w:p>
                    <w:p w:rsidR="00B66AD5" w:rsidRDefault="00B66AD5" w:rsidP="00B66AD5">
                      <w:pPr>
                        <w:tabs>
                          <w:tab w:val="left" w:leader="underscore" w:pos="2952"/>
                          <w:tab w:val="left" w:leader="underscore" w:pos="6408"/>
                        </w:tabs>
                        <w:spacing w:before="504" w:line="264" w:lineRule="atLeast"/>
                        <w:ind w:right="72"/>
                      </w:pPr>
                      <w:r>
                        <w:rPr>
                          <w:spacing w:val="10"/>
                        </w:rPr>
                        <w:t xml:space="preserve">       </w:t>
                      </w:r>
                    </w:p>
                    <w:p w:rsidR="00B66AD5" w:rsidRDefault="00B66AD5" w:rsidP="00B66AD5">
                      <w:pPr>
                        <w:pStyle w:val="ListBullet2"/>
                        <w:numPr>
                          <w:ilvl w:val="0"/>
                          <w:numId w:val="0"/>
                        </w:numPr>
                        <w:ind w:left="720" w:hanging="363"/>
                      </w:pPr>
                    </w:p>
                    <w:p w:rsidR="00B66AD5" w:rsidRDefault="00B66AD5" w:rsidP="00B66AD5">
                      <w:pPr>
                        <w:pStyle w:val="ListBullet2"/>
                        <w:numPr>
                          <w:ilvl w:val="0"/>
                          <w:numId w:val="0"/>
                        </w:numPr>
                        <w:ind w:left="720" w:hanging="363"/>
                      </w:pPr>
                    </w:p>
                    <w:p w:rsidR="00B66AD5" w:rsidRDefault="00B66AD5" w:rsidP="00B66AD5">
                      <w:pPr>
                        <w:pStyle w:val="ListBullet2"/>
                        <w:numPr>
                          <w:ilvl w:val="0"/>
                          <w:numId w:val="0"/>
                        </w:numPr>
                        <w:ind w:left="720" w:hanging="363"/>
                      </w:pPr>
                    </w:p>
                    <w:p w:rsidR="00B66AD5" w:rsidRDefault="00B66AD5" w:rsidP="00B66AD5">
                      <w:pPr>
                        <w:pStyle w:val="ListBullet2"/>
                        <w:numPr>
                          <w:ilvl w:val="0"/>
                          <w:numId w:val="0"/>
                        </w:numPr>
                        <w:ind w:left="720" w:hanging="363"/>
                      </w:pPr>
                    </w:p>
                  </w:txbxContent>
                </v:textbox>
              </v:shape>
            </w:pict>
          </mc:Fallback>
        </mc:AlternateContent>
      </w:r>
      <w:r w:rsidR="0036087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A1EC6" wp14:editId="725B82C5">
                <wp:simplePos x="0" y="0"/>
                <wp:positionH relativeFrom="column">
                  <wp:posOffset>1256030</wp:posOffset>
                </wp:positionH>
                <wp:positionV relativeFrom="paragraph">
                  <wp:posOffset>76200</wp:posOffset>
                </wp:positionV>
                <wp:extent cx="4676775" cy="10572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10572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A2" w:rsidRDefault="002326A2" w:rsidP="002326A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 w:rsidRPr="002326A2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 xml:space="preserve">SAMPLE </w:t>
                            </w:r>
                          </w:p>
                          <w:p w:rsidR="002326A2" w:rsidRDefault="002326A2" w:rsidP="002326A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326A2" w:rsidRDefault="002326A2" w:rsidP="002326A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 w:rsidRPr="002326A2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SUNSMART SCHOOLS ACCREDI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Pr="002326A2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 xml:space="preserve">ATION POLICY </w:t>
                            </w:r>
                          </w:p>
                          <w:p w:rsidR="002326A2" w:rsidRPr="002326A2" w:rsidRDefault="002326A2" w:rsidP="002326A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 w:rsidRPr="002326A2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FOR PRIMARY AND INTERMEDIATE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8.9pt;margin-top:6pt;width:368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" fillcolor="#ffc000">
                <v:textbox>
                  <w:txbxContent>
                    <w:p w:rsidR="002326A2" w:rsidRDefault="002326A2" w:rsidP="002326A2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</w:pPr>
                      <w:r w:rsidRPr="002326A2"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  <w:t xml:space="preserve">SAMPLE </w:t>
                      </w:r>
                    </w:p>
                    <w:p w:rsidR="002326A2" w:rsidRDefault="002326A2" w:rsidP="002326A2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</w:pPr>
                    </w:p>
                    <w:p w:rsidR="002326A2" w:rsidRDefault="002326A2" w:rsidP="002326A2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</w:pPr>
                      <w:r w:rsidRPr="002326A2"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  <w:t>SUNSMART SCHOOLS ACCREDI</w:t>
                      </w:r>
                      <w:r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  <w:t>T</w:t>
                      </w:r>
                      <w:r w:rsidRPr="002326A2"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  <w:t xml:space="preserve">ATION POLICY </w:t>
                      </w:r>
                    </w:p>
                    <w:p w:rsidR="002326A2" w:rsidRPr="002326A2" w:rsidRDefault="002326A2" w:rsidP="002326A2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</w:pPr>
                      <w:r w:rsidRPr="002326A2"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  <w:t>FOR PRIMARY AND INTERMEDIATE SCHOOLS</w:t>
                      </w:r>
                    </w:p>
                  </w:txbxContent>
                </v:textbox>
              </v:shape>
            </w:pict>
          </mc:Fallback>
        </mc:AlternateContent>
      </w:r>
      <w:r w:rsidR="00360871">
        <w:rPr>
          <w:noProof/>
          <w:lang w:eastAsia="en-NZ"/>
        </w:rPr>
        <w:drawing>
          <wp:inline distT="0" distB="0" distL="0" distR="0" wp14:anchorId="3BB4AE89" wp14:editId="1D989810">
            <wp:extent cx="1200912" cy="1463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martSchools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912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E50" w:rsidRDefault="007A0E50"/>
    <w:p w:rsidR="007A0E50" w:rsidRDefault="007A0E50">
      <w:r>
        <w:br w:type="page"/>
      </w:r>
    </w:p>
    <w:p w:rsidR="007A0E50" w:rsidRPr="00C426CF" w:rsidRDefault="007A0E50" w:rsidP="007A0E50">
      <w:pPr>
        <w:rPr>
          <w:rFonts w:ascii="Trebuchet MS" w:hAnsi="Trebuchet MS"/>
          <w:b/>
          <w:bCs/>
          <w:sz w:val="12"/>
          <w:szCs w:val="12"/>
        </w:rPr>
      </w:pPr>
      <w:r w:rsidRPr="00C426CF">
        <w:rPr>
          <w:rFonts w:ascii="Trebuchet MS" w:hAnsi="Trebuchet MS"/>
          <w:b/>
          <w:bCs/>
        </w:rPr>
        <w:lastRenderedPageBreak/>
        <w:t xml:space="preserve">A Curriculum that includes SunSmart education </w:t>
      </w:r>
    </w:p>
    <w:p w:rsidR="007A0E50" w:rsidRPr="00C426CF" w:rsidRDefault="007A0E50" w:rsidP="007A0E50">
      <w:pPr>
        <w:pStyle w:val="ListParagraph"/>
        <w:numPr>
          <w:ilvl w:val="0"/>
          <w:numId w:val="9"/>
        </w:numPr>
        <w:spacing w:line="276" w:lineRule="auto"/>
        <w:rPr>
          <w:rFonts w:ascii="Trebuchet MS" w:hAnsi="Trebuchet MS"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Include SunSmart education and activities as part of the school’s curriculum</w:t>
      </w:r>
      <w:r>
        <w:rPr>
          <w:rFonts w:ascii="Trebuchet MS" w:hAnsi="Trebuchet MS"/>
          <w:bCs/>
          <w:sz w:val="22"/>
          <w:szCs w:val="22"/>
          <w:lang w:val="en-NZ" w:eastAsia="en-US"/>
        </w:rPr>
        <w:t xml:space="preserve"> at all levels each year</w:t>
      </w: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 xml:space="preserve">. For curriculum resources visit the SunSmart Schools website </w:t>
      </w:r>
      <w:hyperlink r:id="rId7" w:history="1">
        <w:r w:rsidRPr="00643FDB">
          <w:rPr>
            <w:rStyle w:val="Hyperlink"/>
            <w:rFonts w:ascii="Trebuchet MS" w:hAnsi="Trebuchet MS"/>
            <w:bCs/>
            <w:sz w:val="22"/>
            <w:szCs w:val="22"/>
            <w:lang w:val="en-NZ" w:eastAsia="en-US"/>
          </w:rPr>
          <w:t>www.sunsmartschools.org.nz</w:t>
        </w:r>
      </w:hyperlink>
    </w:p>
    <w:p w:rsidR="007A0E50" w:rsidRDefault="007A0E50" w:rsidP="007A0E50">
      <w:pPr>
        <w:rPr>
          <w:rFonts w:ascii="Trebuchet MS" w:hAnsi="Trebuchet MS"/>
          <w:b/>
          <w:bCs/>
        </w:rPr>
      </w:pPr>
    </w:p>
    <w:p w:rsidR="007A0E50" w:rsidRPr="00C426CF" w:rsidRDefault="007A0E50" w:rsidP="007A0E50">
      <w:pPr>
        <w:rPr>
          <w:rFonts w:ascii="Trebuchet MS" w:hAnsi="Trebuchet MS"/>
          <w:b/>
          <w:bCs/>
          <w:sz w:val="12"/>
          <w:szCs w:val="12"/>
        </w:rPr>
      </w:pPr>
      <w:r w:rsidRPr="00C426CF">
        <w:rPr>
          <w:rFonts w:ascii="Trebuchet MS" w:hAnsi="Trebuchet MS"/>
          <w:b/>
          <w:bCs/>
        </w:rPr>
        <w:t>Building a SunSmart environment</w:t>
      </w:r>
    </w:p>
    <w:p w:rsidR="007A0E50" w:rsidRPr="00C426CF" w:rsidRDefault="007A0E50" w:rsidP="007A0E50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rPr>
          <w:rFonts w:ascii="Trebuchet MS" w:hAnsi="Trebuchet MS"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 xml:space="preserve">Work towards developing and improving existing shade in areas where students gather. Shade can be both built (shade verandas) and natural (trees). </w:t>
      </w:r>
    </w:p>
    <w:p w:rsidR="007A0E50" w:rsidRPr="00C426CF" w:rsidRDefault="007A0E50" w:rsidP="007A0E50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rPr>
          <w:rFonts w:ascii="Trebuchet MS" w:hAnsi="Trebuchet MS"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 xml:space="preserve">Include a sun exposure assessment in the Risk Analysis and Management system for any Education </w:t>
      </w:r>
      <w:proofErr w:type="gramStart"/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Outsid</w:t>
      </w:r>
      <w:bookmarkStart w:id="0" w:name="_GoBack"/>
      <w:bookmarkEnd w:id="0"/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e</w:t>
      </w:r>
      <w:r>
        <w:rPr>
          <w:rFonts w:ascii="Trebuchet MS" w:hAnsi="Trebuchet MS"/>
          <w:bCs/>
          <w:sz w:val="22"/>
          <w:szCs w:val="22"/>
          <w:lang w:val="en-NZ" w:eastAsia="en-US"/>
        </w:rPr>
        <w:t xml:space="preserve"> </w:t>
      </w: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The</w:t>
      </w:r>
      <w:proofErr w:type="gramEnd"/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 xml:space="preserve"> Classroom (EOTC) plan for outdoor activity.</w:t>
      </w:r>
    </w:p>
    <w:p w:rsidR="007A0E50" w:rsidRPr="00C426CF" w:rsidRDefault="007A0E50" w:rsidP="007A0E50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rPr>
          <w:rFonts w:ascii="Trebuchet MS" w:hAnsi="Trebuchet MS"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Hold outdoor activities in areas with plenty of shade whenever possible.</w:t>
      </w:r>
      <w:r w:rsidRPr="00B631C6">
        <w:rPr>
          <w:rFonts w:ascii="Trebuchet MS" w:hAnsi="Trebuchet MS"/>
          <w:bCs/>
          <w:sz w:val="22"/>
          <w:szCs w:val="22"/>
          <w:vertAlign w:val="superscript"/>
          <w:lang w:val="en-NZ" w:eastAsia="en-US"/>
        </w:rPr>
        <w:t>2</w:t>
      </w:r>
    </w:p>
    <w:p w:rsidR="007A0E50" w:rsidRPr="00027500" w:rsidRDefault="007A0E50" w:rsidP="007A0E50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rPr>
          <w:rFonts w:ascii="Trebuchet MS" w:hAnsi="Trebuchet MS"/>
          <w:bCs/>
          <w:sz w:val="22"/>
          <w:szCs w:val="22"/>
          <w:lang w:val="en-NZ" w:eastAsia="en-US"/>
        </w:rPr>
      </w:pPr>
      <w:r w:rsidRPr="006D1CFF">
        <w:rPr>
          <w:rFonts w:ascii="Trebuchet MS" w:hAnsi="Trebuchet MS"/>
          <w:sz w:val="22"/>
          <w:szCs w:val="22"/>
        </w:rPr>
        <w:t xml:space="preserve">Consider the possibility of rescheduling suitable outdoor events/activities to early </w:t>
      </w:r>
      <w:r w:rsidRPr="00027500">
        <w:rPr>
          <w:rFonts w:ascii="Trebuchet MS" w:hAnsi="Trebuchet MS"/>
          <w:bCs/>
          <w:sz w:val="22"/>
          <w:szCs w:val="22"/>
          <w:lang w:val="en-NZ" w:eastAsia="en-US"/>
        </w:rPr>
        <w:t>morning / late afternoon.</w:t>
      </w:r>
    </w:p>
    <w:p w:rsidR="007A0E50" w:rsidRPr="00027500" w:rsidRDefault="007A0E50" w:rsidP="007A0E50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rPr>
          <w:rFonts w:ascii="Trebuchet MS" w:hAnsi="Trebuchet MS"/>
          <w:bCs/>
          <w:sz w:val="22"/>
          <w:szCs w:val="22"/>
          <w:lang w:val="en-NZ" w:eastAsia="en-US"/>
        </w:rPr>
      </w:pPr>
      <w:r w:rsidRPr="00027500">
        <w:rPr>
          <w:rFonts w:ascii="Trebuchet MS" w:hAnsi="Trebuchet MS"/>
          <w:bCs/>
          <w:sz w:val="22"/>
          <w:szCs w:val="22"/>
          <w:lang w:val="en-NZ" w:eastAsia="en-US"/>
        </w:rPr>
        <w:t>Allow children access to indoor shade such as indoor sports and recreational facilities/gymnasia during lunch breaks.</w:t>
      </w:r>
    </w:p>
    <w:p w:rsidR="007A0E50" w:rsidRPr="00B132D5" w:rsidRDefault="007A0E50" w:rsidP="007A0E50">
      <w:pPr>
        <w:pStyle w:val="ListParagraph"/>
        <w:rPr>
          <w:rFonts w:ascii="Trebuchet MS" w:hAnsi="Trebuchet MS"/>
          <w:bCs/>
          <w:sz w:val="22"/>
          <w:szCs w:val="22"/>
          <w:lang w:val="en-NZ" w:eastAsia="en-US"/>
        </w:rPr>
      </w:pPr>
    </w:p>
    <w:p w:rsidR="007A0E50" w:rsidRDefault="007A0E50" w:rsidP="007A0E50">
      <w:pPr>
        <w:pStyle w:val="ListParagraph"/>
        <w:ind w:left="0"/>
        <w:rPr>
          <w:rFonts w:ascii="Trebuchet MS" w:hAnsi="Trebuchet MS"/>
          <w:b/>
          <w:bCs/>
          <w:sz w:val="22"/>
          <w:szCs w:val="22"/>
          <w:lang w:val="en-NZ" w:eastAsia="en-US"/>
        </w:rPr>
      </w:pPr>
    </w:p>
    <w:p w:rsidR="007A0E50" w:rsidRDefault="007A0E50" w:rsidP="007A0E50">
      <w:pPr>
        <w:pStyle w:val="ListParagraph"/>
        <w:ind w:left="0"/>
        <w:rPr>
          <w:rFonts w:ascii="Trebuchet MS" w:hAnsi="Trebuchet MS"/>
          <w:b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/>
          <w:bCs/>
          <w:sz w:val="22"/>
          <w:szCs w:val="22"/>
          <w:lang w:val="en-NZ" w:eastAsia="en-US"/>
        </w:rPr>
        <w:t xml:space="preserve">Supporting and evaluating SunSmart behaviour </w:t>
      </w:r>
    </w:p>
    <w:p w:rsidR="007A0E50" w:rsidRPr="00C426CF" w:rsidRDefault="007A0E50" w:rsidP="007A0E50">
      <w:pPr>
        <w:pStyle w:val="ListParagraph"/>
        <w:spacing w:after="120"/>
        <w:ind w:left="0"/>
        <w:rPr>
          <w:rFonts w:ascii="Trebuchet MS" w:hAnsi="Trebuchet MS"/>
          <w:b/>
          <w:bCs/>
          <w:sz w:val="12"/>
          <w:szCs w:val="12"/>
          <w:lang w:val="en-NZ" w:eastAsia="en-US"/>
        </w:rPr>
      </w:pPr>
    </w:p>
    <w:p w:rsidR="007A0E50" w:rsidRPr="00C426CF" w:rsidRDefault="007A0E50" w:rsidP="007A0E50">
      <w:pPr>
        <w:pStyle w:val="ListParagraph"/>
        <w:numPr>
          <w:ilvl w:val="0"/>
          <w:numId w:val="10"/>
        </w:numPr>
        <w:spacing w:after="120" w:line="276" w:lineRule="auto"/>
        <w:rPr>
          <w:rFonts w:ascii="Trebuchet MS" w:hAnsi="Trebuchet MS"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Ensure on-going assessment of SunSmart behaviour, shade and curriculum emphasis.</w:t>
      </w:r>
    </w:p>
    <w:p w:rsidR="007A0E50" w:rsidRDefault="007A0E50" w:rsidP="007A0E50">
      <w:pPr>
        <w:pStyle w:val="ListParagraph"/>
        <w:numPr>
          <w:ilvl w:val="0"/>
          <w:numId w:val="10"/>
        </w:numPr>
        <w:spacing w:after="120" w:line="276" w:lineRule="auto"/>
        <w:rPr>
          <w:rFonts w:ascii="Trebuchet MS" w:hAnsi="Trebuchet MS"/>
          <w:bCs/>
          <w:sz w:val="22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2"/>
          <w:szCs w:val="22"/>
          <w:lang w:val="en-NZ" w:eastAsia="en-US"/>
        </w:rPr>
        <w:t>The Board of Trustees and Principal will review the school’s SunSmart policy at least every three years.</w:t>
      </w:r>
    </w:p>
    <w:p w:rsidR="007A0E50" w:rsidRPr="00C426CF" w:rsidRDefault="007A0E50" w:rsidP="007A0E50">
      <w:pPr>
        <w:pStyle w:val="ListParagraph"/>
        <w:spacing w:after="120" w:line="276" w:lineRule="auto"/>
        <w:rPr>
          <w:rFonts w:ascii="Trebuchet MS" w:hAnsi="Trebuchet MS"/>
          <w:bCs/>
          <w:sz w:val="22"/>
          <w:szCs w:val="22"/>
          <w:lang w:val="en-NZ" w:eastAsia="en-US"/>
        </w:rPr>
      </w:pPr>
    </w:p>
    <w:p w:rsidR="007A0E50" w:rsidRPr="00C426CF" w:rsidRDefault="007A0E50" w:rsidP="007A0E50">
      <w:pPr>
        <w:pStyle w:val="ListParagraph"/>
        <w:numPr>
          <w:ilvl w:val="0"/>
          <w:numId w:val="11"/>
        </w:numPr>
        <w:rPr>
          <w:rFonts w:ascii="Trebuchet MS" w:hAnsi="Trebuchet MS"/>
          <w:bCs/>
          <w:sz w:val="20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0"/>
          <w:szCs w:val="22"/>
          <w:lang w:val="en-NZ" w:eastAsia="en-US"/>
        </w:rPr>
        <w:t>Sunscreen should not be the only or primary form of sun protection.</w:t>
      </w:r>
    </w:p>
    <w:p w:rsidR="007A0E50" w:rsidRPr="00C426CF" w:rsidRDefault="007A0E50" w:rsidP="007A0E50">
      <w:pPr>
        <w:pStyle w:val="ListParagraph"/>
        <w:numPr>
          <w:ilvl w:val="0"/>
          <w:numId w:val="11"/>
        </w:numPr>
        <w:rPr>
          <w:rFonts w:ascii="Trebuchet MS" w:hAnsi="Trebuchet MS"/>
          <w:bCs/>
          <w:sz w:val="20"/>
          <w:szCs w:val="22"/>
          <w:lang w:val="en-NZ" w:eastAsia="en-US"/>
        </w:rPr>
      </w:pPr>
      <w:r w:rsidRPr="00C426CF">
        <w:rPr>
          <w:rFonts w:ascii="Trebuchet MS" w:hAnsi="Trebuchet MS"/>
          <w:bCs/>
          <w:sz w:val="20"/>
          <w:szCs w:val="22"/>
          <w:lang w:val="en-NZ" w:eastAsia="en-US"/>
        </w:rPr>
        <w:t>The highest clear-sky UVR levels occur around the middle of the day. The Cancer Society recommends planning trips to venues with adequate shade or providing your own shade (umbrellas or tents).</w:t>
      </w:r>
    </w:p>
    <w:p w:rsidR="007A0E50" w:rsidRDefault="007A0E50" w:rsidP="007A0E50">
      <w:pPr>
        <w:tabs>
          <w:tab w:val="left" w:leader="underscore" w:pos="2952"/>
          <w:tab w:val="left" w:leader="underscore" w:pos="6408"/>
        </w:tabs>
        <w:spacing w:line="264" w:lineRule="atLeast"/>
        <w:rPr>
          <w:rFonts w:ascii="Arial" w:hAnsi="Arial" w:cs="Arial"/>
          <w:sz w:val="20"/>
        </w:rPr>
      </w:pPr>
    </w:p>
    <w:p w:rsidR="007A0E50" w:rsidRDefault="007A0E50" w:rsidP="007A0E50">
      <w:pPr>
        <w:tabs>
          <w:tab w:val="left" w:leader="underscore" w:pos="2952"/>
          <w:tab w:val="left" w:leader="underscore" w:pos="6408"/>
        </w:tabs>
        <w:spacing w:line="264" w:lineRule="atLeast"/>
        <w:rPr>
          <w:rFonts w:ascii="Arial" w:hAnsi="Arial" w:cs="Arial"/>
          <w:sz w:val="20"/>
        </w:rPr>
      </w:pPr>
    </w:p>
    <w:p w:rsidR="007A0E50" w:rsidRDefault="007A0E50" w:rsidP="007A0E50">
      <w:pPr>
        <w:autoSpaceDE w:val="0"/>
        <w:autoSpaceDN w:val="0"/>
        <w:adjustRightInd w:val="0"/>
        <w:rPr>
          <w:rFonts w:ascii="Trebuchet MS" w:hAnsi="Trebuchet MS" w:cs="Trebuchet MS"/>
          <w:sz w:val="19"/>
          <w:szCs w:val="19"/>
          <w:lang w:eastAsia="en-NZ"/>
        </w:rPr>
      </w:pPr>
      <w:r>
        <w:rPr>
          <w:rFonts w:ascii="Trebuchet MS" w:hAnsi="Trebuchet MS" w:cs="Trebuchet MS"/>
          <w:sz w:val="19"/>
          <w:szCs w:val="19"/>
          <w:lang w:eastAsia="en-NZ"/>
        </w:rPr>
        <w:lastRenderedPageBreak/>
        <w:t xml:space="preserve">Policy Prepared by: ________________________ (Name or title e.g. </w:t>
      </w:r>
      <w:proofErr w:type="spellStart"/>
      <w:r>
        <w:rPr>
          <w:rFonts w:ascii="Trebuchet MS" w:hAnsi="Trebuchet MS" w:cs="Trebuchet MS"/>
          <w:sz w:val="19"/>
          <w:szCs w:val="19"/>
          <w:lang w:eastAsia="en-NZ"/>
        </w:rPr>
        <w:t>BoT</w:t>
      </w:r>
      <w:proofErr w:type="spellEnd"/>
      <w:r>
        <w:rPr>
          <w:rFonts w:ascii="Trebuchet MS" w:hAnsi="Trebuchet MS" w:cs="Trebuchet MS"/>
          <w:sz w:val="19"/>
          <w:szCs w:val="19"/>
          <w:lang w:eastAsia="en-NZ"/>
        </w:rPr>
        <w:t>)     on</w:t>
      </w:r>
      <w:r>
        <w:rPr>
          <w:rFonts w:ascii="Trebuchet MS" w:hAnsi="Trebuchet MS" w:cs="Trebuchet MS"/>
          <w:sz w:val="19"/>
          <w:szCs w:val="19"/>
          <w:lang w:eastAsia="en-NZ"/>
        </w:rPr>
        <w:t xml:space="preserve"> _______________</w:t>
      </w:r>
    </w:p>
    <w:p w:rsidR="007A0E50" w:rsidRDefault="007A0E50" w:rsidP="007A0E50">
      <w:pPr>
        <w:autoSpaceDE w:val="0"/>
        <w:autoSpaceDN w:val="0"/>
        <w:adjustRightInd w:val="0"/>
        <w:rPr>
          <w:rFonts w:ascii="Trebuchet MS" w:hAnsi="Trebuchet MS" w:cs="Trebuchet MS"/>
          <w:sz w:val="19"/>
          <w:szCs w:val="19"/>
          <w:lang w:eastAsia="en-NZ"/>
        </w:rPr>
      </w:pPr>
    </w:p>
    <w:p w:rsidR="007A0E50" w:rsidRDefault="007A0E50" w:rsidP="007A0E50">
      <w:pPr>
        <w:autoSpaceDE w:val="0"/>
        <w:autoSpaceDN w:val="0"/>
        <w:adjustRightInd w:val="0"/>
        <w:rPr>
          <w:rFonts w:ascii="Trebuchet MS" w:hAnsi="Trebuchet MS" w:cs="Trebuchet MS"/>
          <w:sz w:val="19"/>
          <w:szCs w:val="19"/>
          <w:lang w:eastAsia="en-NZ"/>
        </w:rPr>
      </w:pPr>
    </w:p>
    <w:p w:rsidR="007A0E50" w:rsidRDefault="007A0E50" w:rsidP="007A0E50">
      <w:pPr>
        <w:autoSpaceDE w:val="0"/>
        <w:autoSpaceDN w:val="0"/>
        <w:adjustRightInd w:val="0"/>
        <w:rPr>
          <w:rFonts w:ascii="Trebuchet MS" w:hAnsi="Trebuchet MS" w:cs="Trebuchet MS"/>
          <w:sz w:val="19"/>
          <w:szCs w:val="19"/>
          <w:lang w:eastAsia="en-NZ"/>
        </w:rPr>
      </w:pPr>
    </w:p>
    <w:p w:rsidR="007A0E50" w:rsidRDefault="007A0E50" w:rsidP="007A0E50">
      <w:pPr>
        <w:autoSpaceDE w:val="0"/>
        <w:autoSpaceDN w:val="0"/>
        <w:adjustRightInd w:val="0"/>
        <w:rPr>
          <w:rFonts w:ascii="Trebuchet MS" w:hAnsi="Trebuchet MS" w:cs="Trebuchet MS"/>
          <w:sz w:val="19"/>
          <w:szCs w:val="19"/>
          <w:lang w:eastAsia="en-NZ"/>
        </w:rPr>
      </w:pPr>
      <w:r>
        <w:rPr>
          <w:rFonts w:ascii="Trebuchet MS" w:hAnsi="Trebuchet MS" w:cs="Trebuchet MS"/>
          <w:sz w:val="19"/>
          <w:szCs w:val="19"/>
          <w:lang w:eastAsia="en-NZ"/>
        </w:rPr>
        <w:t xml:space="preserve">Policy approved by: ________________________ (Name or title e.g. </w:t>
      </w:r>
      <w:proofErr w:type="spellStart"/>
      <w:r>
        <w:rPr>
          <w:rFonts w:ascii="Trebuchet MS" w:hAnsi="Trebuchet MS" w:cs="Trebuchet MS"/>
          <w:sz w:val="19"/>
          <w:szCs w:val="19"/>
          <w:lang w:eastAsia="en-NZ"/>
        </w:rPr>
        <w:t>BoT</w:t>
      </w:r>
      <w:proofErr w:type="spellEnd"/>
      <w:r>
        <w:rPr>
          <w:rFonts w:ascii="Trebuchet MS" w:hAnsi="Trebuchet MS" w:cs="Trebuchet MS"/>
          <w:sz w:val="19"/>
          <w:szCs w:val="19"/>
          <w:lang w:eastAsia="en-NZ"/>
        </w:rPr>
        <w:t>)     on</w:t>
      </w:r>
      <w:r>
        <w:rPr>
          <w:rFonts w:ascii="Trebuchet MS" w:hAnsi="Trebuchet MS" w:cs="Trebuchet MS"/>
          <w:sz w:val="19"/>
          <w:szCs w:val="19"/>
          <w:lang w:eastAsia="en-NZ"/>
        </w:rPr>
        <w:t xml:space="preserve"> ________________</w:t>
      </w:r>
    </w:p>
    <w:p w:rsidR="007A0E50" w:rsidRDefault="007A0E50" w:rsidP="007A0E50">
      <w:pPr>
        <w:tabs>
          <w:tab w:val="left" w:leader="underscore" w:pos="2952"/>
          <w:tab w:val="left" w:leader="underscore" w:pos="6408"/>
        </w:tabs>
        <w:spacing w:line="264" w:lineRule="atLeast"/>
        <w:rPr>
          <w:rFonts w:ascii="Trebuchet MS" w:hAnsi="Trebuchet MS" w:cs="Trebuchet MS"/>
          <w:sz w:val="19"/>
          <w:szCs w:val="19"/>
          <w:lang w:eastAsia="en-NZ"/>
        </w:rPr>
      </w:pPr>
    </w:p>
    <w:p w:rsidR="007A0E50" w:rsidRDefault="007A0E50" w:rsidP="007A0E50">
      <w:pPr>
        <w:tabs>
          <w:tab w:val="left" w:leader="underscore" w:pos="2952"/>
          <w:tab w:val="left" w:leader="underscore" w:pos="6408"/>
        </w:tabs>
        <w:spacing w:line="264" w:lineRule="atLeast"/>
        <w:rPr>
          <w:rFonts w:ascii="Trebuchet MS" w:hAnsi="Trebuchet MS" w:cs="Trebuchet MS"/>
          <w:sz w:val="19"/>
          <w:szCs w:val="19"/>
          <w:lang w:eastAsia="en-NZ"/>
        </w:rPr>
      </w:pPr>
    </w:p>
    <w:p w:rsidR="007A0E50" w:rsidRDefault="007A0E50" w:rsidP="007A0E50">
      <w:pPr>
        <w:tabs>
          <w:tab w:val="left" w:leader="underscore" w:pos="2952"/>
          <w:tab w:val="left" w:leader="underscore" w:pos="6408"/>
        </w:tabs>
        <w:spacing w:line="264" w:lineRule="atLeast"/>
        <w:rPr>
          <w:rFonts w:ascii="Trebuchet MS" w:hAnsi="Trebuchet MS" w:cs="Trebuchet MS"/>
          <w:sz w:val="19"/>
          <w:szCs w:val="19"/>
          <w:lang w:eastAsia="en-NZ"/>
        </w:rPr>
      </w:pPr>
      <w:r>
        <w:rPr>
          <w:rFonts w:ascii="Trebuchet MS" w:hAnsi="Trebuchet MS" w:cs="Trebuchet MS"/>
          <w:sz w:val="19"/>
          <w:szCs w:val="19"/>
          <w:lang w:eastAsia="en-NZ"/>
        </w:rPr>
        <w:t>Policy will be reviewed on</w:t>
      </w:r>
      <w:r>
        <w:rPr>
          <w:rFonts w:ascii="Trebuchet MS" w:hAnsi="Trebuchet MS" w:cs="Trebuchet MS"/>
          <w:sz w:val="19"/>
          <w:szCs w:val="19"/>
          <w:lang w:eastAsia="en-NZ"/>
        </w:rPr>
        <w:t xml:space="preserve"> (date</w:t>
      </w:r>
      <w:proofErr w:type="gramStart"/>
      <w:r>
        <w:rPr>
          <w:rFonts w:ascii="Trebuchet MS" w:hAnsi="Trebuchet MS" w:cs="Trebuchet MS"/>
          <w:sz w:val="19"/>
          <w:szCs w:val="19"/>
          <w:lang w:eastAsia="en-NZ"/>
        </w:rPr>
        <w:t>)</w:t>
      </w:r>
      <w:r>
        <w:rPr>
          <w:rFonts w:ascii="Trebuchet MS" w:hAnsi="Trebuchet MS" w:cs="Trebuchet MS"/>
          <w:sz w:val="19"/>
          <w:szCs w:val="19"/>
          <w:lang w:eastAsia="en-NZ"/>
        </w:rPr>
        <w:t>_</w:t>
      </w:r>
      <w:proofErr w:type="gramEnd"/>
      <w:r>
        <w:rPr>
          <w:rFonts w:ascii="Trebuchet MS" w:hAnsi="Trebuchet MS" w:cs="Trebuchet MS"/>
          <w:sz w:val="19"/>
          <w:szCs w:val="19"/>
          <w:lang w:eastAsia="en-NZ"/>
        </w:rPr>
        <w:t>_____________________</w:t>
      </w:r>
    </w:p>
    <w:p w:rsidR="00360871" w:rsidRDefault="00360871"/>
    <w:p w:rsidR="00246A07" w:rsidRDefault="00246A07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1456055</wp:posOffset>
                </wp:positionH>
                <wp:positionV relativeFrom="paragraph">
                  <wp:posOffset>76200</wp:posOffset>
                </wp:positionV>
                <wp:extent cx="4610100" cy="5143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A07" w:rsidRPr="00246A07" w:rsidRDefault="00246A07" w:rsidP="00246A07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246A07">
                              <w:rPr>
                                <w:rFonts w:ascii="Trebuchet MS" w:hAnsi="Trebuchet MS" w:cs="Arial"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The prevention of skin cancer and the promotion of sun safety in New Zealand </w:t>
                            </w:r>
                            <w:r w:rsidRPr="00246A07">
                              <w:rPr>
                                <w:rFonts w:ascii="Trebuchet MS" w:hAnsi="Trebuchet MS" w:cs="Arial"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are</w:t>
                            </w:r>
                            <w:r w:rsidRPr="00246A07">
                              <w:rPr>
                                <w:rFonts w:ascii="Trebuchet MS" w:hAnsi="Trebuchet MS" w:cs="Arial"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led by the HPA and the</w:t>
                            </w:r>
                            <w:r w:rsidRPr="00246A07">
                              <w:rPr>
                                <w:rStyle w:val="apple-converted-space"/>
                                <w:rFonts w:ascii="Trebuchet MS" w:hAnsi="Trebuchet MS" w:cs="Arial"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 Cancer Society of New Zealand, </w:t>
                            </w:r>
                            <w:r w:rsidRPr="00246A07">
                              <w:rPr>
                                <w:rFonts w:ascii="Trebuchet MS" w:hAnsi="Trebuchet MS" w:cs="Arial"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under the SunSmart brand.</w:t>
                            </w:r>
                          </w:p>
                          <w:p w:rsidR="00246A07" w:rsidRDefault="00246A07" w:rsidP="00246A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4.65pt;margin-top:6pt;width:363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" filled="f" stroked="f">
                <v:textbox>
                  <w:txbxContent>
                    <w:p w:rsidR="00246A07" w:rsidRPr="00246A07" w:rsidRDefault="00246A07" w:rsidP="00246A07">
                      <w:pPr>
                        <w:rPr>
                          <w:rFonts w:ascii="Trebuchet MS" w:hAnsi="Trebuchet MS"/>
                        </w:rPr>
                      </w:pPr>
                      <w:r w:rsidRPr="00246A07">
                        <w:rPr>
                          <w:rFonts w:ascii="Trebuchet MS" w:hAnsi="Trebuchet MS" w:cs="Arial"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The prevention of skin cancer and the promotion of sun safety in New Zealand </w:t>
                      </w:r>
                      <w:r w:rsidRPr="00246A07">
                        <w:rPr>
                          <w:rFonts w:ascii="Trebuchet MS" w:hAnsi="Trebuchet MS" w:cs="Arial"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are</w:t>
                      </w:r>
                      <w:r w:rsidRPr="00246A07">
                        <w:rPr>
                          <w:rFonts w:ascii="Trebuchet MS" w:hAnsi="Trebuchet MS" w:cs="Arial"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led by the HPA and the</w:t>
                      </w:r>
                      <w:r w:rsidRPr="00246A07">
                        <w:rPr>
                          <w:rStyle w:val="apple-converted-space"/>
                          <w:rFonts w:ascii="Trebuchet MS" w:hAnsi="Trebuchet MS" w:cs="Arial"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 Cancer Society of New Zealand, </w:t>
                      </w:r>
                      <w:r w:rsidRPr="00246A07">
                        <w:rPr>
                          <w:rFonts w:ascii="Trebuchet MS" w:hAnsi="Trebuchet MS" w:cs="Arial"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under the SunSmart brand.</w:t>
                      </w:r>
                    </w:p>
                    <w:p w:rsidR="00246A07" w:rsidRDefault="00246A07" w:rsidP="00246A0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333333"/>
          <w:sz w:val="18"/>
          <w:szCs w:val="18"/>
          <w:shd w:val="clear" w:color="auto" w:fill="FFFFFF"/>
          <w:lang w:eastAsia="en-NZ"/>
        </w:rPr>
        <w:drawing>
          <wp:inline distT="0" distB="0" distL="0" distR="0" wp14:anchorId="18DD179A" wp14:editId="74DF378C">
            <wp:extent cx="1265127" cy="326798"/>
            <wp:effectExtent l="0" t="0" r="0" b="0"/>
            <wp:docPr id="2" name="Picture 2" descr="G:\Data\Health Promotion\SunSmart Schools\Logos and Images\hp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ata\Health Promotion\SunSmart Schools\Logos and Images\hpa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127" cy="32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6A07" w:rsidSect="00067B13">
      <w:pgSz w:w="11906" w:h="16838"/>
      <w:pgMar w:top="1440" w:right="1440" w:bottom="851" w:left="1440" w:header="708" w:footer="708" w:gutter="0"/>
      <w:pgBorders w:offsetFrom="page">
        <w:top w:val="single" w:sz="48" w:space="24" w:color="FFC000"/>
        <w:left w:val="single" w:sz="48" w:space="24" w:color="FFC000"/>
        <w:bottom w:val="single" w:sz="48" w:space="24" w:color="FFC000"/>
        <w:right w:val="single" w:sz="48" w:space="24" w:color="FFC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5288"/>
    <w:multiLevelType w:val="hybridMultilevel"/>
    <w:tmpl w:val="D206A8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DAA49"/>
    <w:multiLevelType w:val="singleLevel"/>
    <w:tmpl w:val="07403838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abstractNum w:abstractNumId="2">
    <w:nsid w:val="0F2A0069"/>
    <w:multiLevelType w:val="hybridMultilevel"/>
    <w:tmpl w:val="F5C07CEC"/>
    <w:lvl w:ilvl="0" w:tplc="7BFE3280">
      <w:start w:val="1"/>
      <w:numFmt w:val="bullet"/>
      <w:lvlRestart w:val="0"/>
      <w:pStyle w:val="ListBullet2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A5D28B"/>
    <w:multiLevelType w:val="singleLevel"/>
    <w:tmpl w:val="5B3868AE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abstractNum w:abstractNumId="4">
    <w:nsid w:val="454B17E3"/>
    <w:multiLevelType w:val="hybridMultilevel"/>
    <w:tmpl w:val="876E0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F9A91"/>
    <w:multiLevelType w:val="singleLevel"/>
    <w:tmpl w:val="319F4BC7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abstractNum w:abstractNumId="6">
    <w:nsid w:val="5B50DB0A"/>
    <w:multiLevelType w:val="singleLevel"/>
    <w:tmpl w:val="19B17933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abstractNum w:abstractNumId="7">
    <w:nsid w:val="5F2AFC05"/>
    <w:multiLevelType w:val="singleLevel"/>
    <w:tmpl w:val="363D6C8B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abstractNum w:abstractNumId="8">
    <w:nsid w:val="60655167"/>
    <w:multiLevelType w:val="hybridMultilevel"/>
    <w:tmpl w:val="646854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F6C57"/>
    <w:multiLevelType w:val="singleLevel"/>
    <w:tmpl w:val="54F9B125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abstractNum w:abstractNumId="10">
    <w:nsid w:val="675E9ED4"/>
    <w:multiLevelType w:val="singleLevel"/>
    <w:tmpl w:val="3F6DB224"/>
    <w:lvl w:ilvl="0">
      <w:numFmt w:val="bullet"/>
      <w:lvlText w:val="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  <w:color w:val="000000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89"/>
    <w:rsid w:val="00067B13"/>
    <w:rsid w:val="002326A2"/>
    <w:rsid w:val="00246A07"/>
    <w:rsid w:val="00360871"/>
    <w:rsid w:val="00703DA5"/>
    <w:rsid w:val="007A0E50"/>
    <w:rsid w:val="00B66AD5"/>
    <w:rsid w:val="00BF7489"/>
    <w:rsid w:val="00C63E83"/>
    <w:rsid w:val="00C7339B"/>
    <w:rsid w:val="00D4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6A2"/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autoRedefine/>
    <w:semiHidden/>
    <w:rsid w:val="00B66AD5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Style1">
    <w:name w:val="Style 1"/>
    <w:basedOn w:val="Normal"/>
    <w:rsid w:val="00B66AD5"/>
    <w:pPr>
      <w:widowControl w:val="0"/>
      <w:autoSpaceDE w:val="0"/>
      <w:autoSpaceDN w:val="0"/>
      <w:spacing w:after="0" w:line="264" w:lineRule="atLeast"/>
      <w:ind w:left="792" w:hanging="432"/>
    </w:pPr>
    <w:rPr>
      <w:rFonts w:ascii="Times New Roman" w:eastAsia="Times New Roman" w:hAnsi="Times New Roman" w:cs="Times New Roman"/>
      <w:sz w:val="24"/>
      <w:szCs w:val="24"/>
      <w:lang w:val="en-US" w:eastAsia="en-NZ"/>
    </w:rPr>
  </w:style>
  <w:style w:type="character" w:styleId="Hyperlink">
    <w:name w:val="Hyperlink"/>
    <w:basedOn w:val="DefaultParagraphFont"/>
    <w:uiPriority w:val="99"/>
    <w:unhideWhenUsed/>
    <w:rsid w:val="007A0E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0E50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NZ"/>
    </w:rPr>
  </w:style>
  <w:style w:type="character" w:customStyle="1" w:styleId="apple-converted-space">
    <w:name w:val="apple-converted-space"/>
    <w:basedOn w:val="DefaultParagraphFont"/>
    <w:rsid w:val="00246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6A2"/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autoRedefine/>
    <w:semiHidden/>
    <w:rsid w:val="00B66AD5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Style1">
    <w:name w:val="Style 1"/>
    <w:basedOn w:val="Normal"/>
    <w:rsid w:val="00B66AD5"/>
    <w:pPr>
      <w:widowControl w:val="0"/>
      <w:autoSpaceDE w:val="0"/>
      <w:autoSpaceDN w:val="0"/>
      <w:spacing w:after="0" w:line="264" w:lineRule="atLeast"/>
      <w:ind w:left="792" w:hanging="432"/>
    </w:pPr>
    <w:rPr>
      <w:rFonts w:ascii="Times New Roman" w:eastAsia="Times New Roman" w:hAnsi="Times New Roman" w:cs="Times New Roman"/>
      <w:sz w:val="24"/>
      <w:szCs w:val="24"/>
      <w:lang w:val="en-US" w:eastAsia="en-NZ"/>
    </w:rPr>
  </w:style>
  <w:style w:type="character" w:styleId="Hyperlink">
    <w:name w:val="Hyperlink"/>
    <w:basedOn w:val="DefaultParagraphFont"/>
    <w:uiPriority w:val="99"/>
    <w:unhideWhenUsed/>
    <w:rsid w:val="007A0E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0E50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NZ"/>
    </w:rPr>
  </w:style>
  <w:style w:type="character" w:customStyle="1" w:styleId="apple-converted-space">
    <w:name w:val="apple-converted-space"/>
    <w:basedOn w:val="DefaultParagraphFont"/>
    <w:rsid w:val="0024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sunsmartschools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Aliki Weststrate</dc:creator>
  <cp:lastModifiedBy>Aliki Weststrate</cp:lastModifiedBy>
  <cp:revision>10</cp:revision>
  <dcterms:created xsi:type="dcterms:W3CDTF">2015-01-08T00:53:00Z</dcterms:created>
  <dcterms:modified xsi:type="dcterms:W3CDTF">2015-01-08T01:45:00Z</dcterms:modified>
</cp:coreProperties>
</file>